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930BF" w14:textId="20B683F4" w:rsidR="001E4BD8" w:rsidRPr="00903C8B" w:rsidRDefault="00324575" w:rsidP="00903C8B">
      <w:pPr>
        <w:spacing w:line="480" w:lineRule="auto"/>
        <w:rPr>
          <w:rFonts w:ascii="Times New Roman" w:hAnsi="Times New Roman" w:cs="Times New Roman"/>
          <w:sz w:val="24"/>
          <w:szCs w:val="24"/>
        </w:rPr>
      </w:pPr>
      <w:r w:rsidRPr="00903C8B">
        <w:rPr>
          <w:rFonts w:ascii="Times New Roman" w:hAnsi="Times New Roman" w:cs="Times New Roman"/>
          <w:sz w:val="24"/>
          <w:szCs w:val="24"/>
        </w:rPr>
        <w:t>First Name Last Name</w:t>
      </w:r>
    </w:p>
    <w:p w14:paraId="14F0FBA3" w14:textId="62244230" w:rsidR="001E4BD8" w:rsidRPr="00903C8B" w:rsidRDefault="00324575" w:rsidP="00903C8B">
      <w:pPr>
        <w:spacing w:line="480" w:lineRule="auto"/>
        <w:rPr>
          <w:rFonts w:ascii="Times New Roman" w:hAnsi="Times New Roman" w:cs="Times New Roman"/>
          <w:sz w:val="24"/>
          <w:szCs w:val="24"/>
        </w:rPr>
      </w:pPr>
      <w:r w:rsidRPr="00903C8B">
        <w:rPr>
          <w:rFonts w:ascii="Times New Roman" w:hAnsi="Times New Roman" w:cs="Times New Roman"/>
          <w:sz w:val="24"/>
          <w:szCs w:val="24"/>
        </w:rPr>
        <w:t>Tutor’s Name</w:t>
      </w:r>
    </w:p>
    <w:p w14:paraId="240C1251" w14:textId="4FF86FD7" w:rsidR="001E4BD8" w:rsidRPr="00903C8B" w:rsidRDefault="00324575" w:rsidP="00903C8B">
      <w:pPr>
        <w:spacing w:line="480" w:lineRule="auto"/>
        <w:rPr>
          <w:rFonts w:ascii="Times New Roman" w:hAnsi="Times New Roman" w:cs="Times New Roman"/>
          <w:sz w:val="24"/>
          <w:szCs w:val="24"/>
        </w:rPr>
      </w:pPr>
      <w:r w:rsidRPr="00903C8B">
        <w:rPr>
          <w:rFonts w:ascii="Times New Roman" w:hAnsi="Times New Roman" w:cs="Times New Roman"/>
          <w:sz w:val="24"/>
          <w:szCs w:val="24"/>
        </w:rPr>
        <w:t>Course</w:t>
      </w:r>
    </w:p>
    <w:p w14:paraId="044771E2" w14:textId="0FE6568A" w:rsidR="001E4BD8" w:rsidRPr="00903C8B" w:rsidRDefault="00324575" w:rsidP="00903C8B">
      <w:pPr>
        <w:spacing w:line="480" w:lineRule="auto"/>
        <w:rPr>
          <w:rFonts w:ascii="Times New Roman" w:hAnsi="Times New Roman" w:cs="Times New Roman"/>
          <w:sz w:val="24"/>
          <w:szCs w:val="24"/>
        </w:rPr>
      </w:pPr>
      <w:r w:rsidRPr="00903C8B">
        <w:rPr>
          <w:rFonts w:ascii="Times New Roman" w:hAnsi="Times New Roman" w:cs="Times New Roman"/>
          <w:sz w:val="24"/>
          <w:szCs w:val="24"/>
        </w:rPr>
        <w:t>Date</w:t>
      </w:r>
    </w:p>
    <w:p w14:paraId="2A318994" w14:textId="485167D7" w:rsidR="001E4BD8" w:rsidRPr="00903C8B" w:rsidRDefault="00324575" w:rsidP="00903C8B">
      <w:pPr>
        <w:spacing w:line="480" w:lineRule="auto"/>
        <w:ind w:firstLine="720"/>
        <w:jc w:val="center"/>
        <w:rPr>
          <w:rFonts w:ascii="Times New Roman" w:hAnsi="Times New Roman" w:cs="Times New Roman"/>
          <w:sz w:val="24"/>
          <w:szCs w:val="24"/>
        </w:rPr>
      </w:pPr>
      <w:r w:rsidRPr="00903C8B">
        <w:rPr>
          <w:rFonts w:ascii="Times New Roman" w:hAnsi="Times New Roman" w:cs="Times New Roman"/>
          <w:sz w:val="24"/>
          <w:szCs w:val="24"/>
        </w:rPr>
        <w:t>Summary: “Woman Hollering Creek”</w:t>
      </w:r>
    </w:p>
    <w:p w14:paraId="76099106" w14:textId="3AB76144" w:rsidR="00AF000C" w:rsidRPr="00903C8B" w:rsidRDefault="00324575" w:rsidP="00903C8B">
      <w:pPr>
        <w:spacing w:line="480" w:lineRule="auto"/>
        <w:rPr>
          <w:rFonts w:ascii="Times New Roman" w:hAnsi="Times New Roman" w:cs="Times New Roman"/>
          <w:b/>
          <w:bCs/>
          <w:sz w:val="24"/>
          <w:szCs w:val="24"/>
        </w:rPr>
      </w:pPr>
      <w:r w:rsidRPr="00903C8B">
        <w:rPr>
          <w:rFonts w:ascii="Times New Roman" w:hAnsi="Times New Roman" w:cs="Times New Roman"/>
          <w:b/>
          <w:bCs/>
          <w:sz w:val="24"/>
          <w:szCs w:val="24"/>
        </w:rPr>
        <w:t>Author’s Background</w:t>
      </w:r>
    </w:p>
    <w:p w14:paraId="680DA84A" w14:textId="2CC562E9" w:rsidR="001E4BD8" w:rsidRPr="00903C8B" w:rsidRDefault="00324575" w:rsidP="00903C8B">
      <w:pPr>
        <w:spacing w:line="480" w:lineRule="auto"/>
        <w:ind w:firstLine="720"/>
        <w:rPr>
          <w:rFonts w:ascii="Times New Roman" w:hAnsi="Times New Roman" w:cs="Times New Roman"/>
          <w:sz w:val="24"/>
          <w:szCs w:val="24"/>
        </w:rPr>
      </w:pPr>
      <w:r w:rsidRPr="00903C8B">
        <w:rPr>
          <w:rFonts w:ascii="Times New Roman" w:hAnsi="Times New Roman" w:cs="Times New Roman"/>
          <w:sz w:val="24"/>
          <w:szCs w:val="24"/>
        </w:rPr>
        <w:t>Sandra Cisneros’ oeuvre comprises several poems, a novella, and a short fiction book</w:t>
      </w:r>
      <w:r w:rsidR="00903C8B" w:rsidRPr="00903C8B">
        <w:rPr>
          <w:rFonts w:ascii="Times New Roman" w:hAnsi="Times New Roman" w:cs="Times New Roman"/>
          <w:sz w:val="24"/>
          <w:szCs w:val="24"/>
        </w:rPr>
        <w:t xml:space="preserve"> (</w:t>
      </w:r>
      <w:r w:rsidR="00903C8B" w:rsidRPr="00903C8B">
        <w:rPr>
          <w:rFonts w:ascii="Times New Roman" w:hAnsi="Times New Roman" w:cs="Times New Roman"/>
          <w:color w:val="222222"/>
          <w:sz w:val="24"/>
          <w:szCs w:val="24"/>
          <w:shd w:val="clear" w:color="auto" w:fill="FFFFFF"/>
        </w:rPr>
        <w:t>Penelope 427)</w:t>
      </w:r>
      <w:r w:rsidRPr="00903C8B">
        <w:rPr>
          <w:rFonts w:ascii="Times New Roman" w:hAnsi="Times New Roman" w:cs="Times New Roman"/>
          <w:sz w:val="24"/>
          <w:szCs w:val="24"/>
        </w:rPr>
        <w:t xml:space="preserve">. He feminist writer’s popularity has grown over the </w:t>
      </w:r>
      <w:r w:rsidRPr="00903C8B">
        <w:rPr>
          <w:rFonts w:ascii="Times New Roman" w:hAnsi="Times New Roman" w:cs="Times New Roman"/>
          <w:sz w:val="24"/>
          <w:szCs w:val="24"/>
        </w:rPr>
        <w:t>years making her widely known and read. Cisneros is popularly known for blurring lines between genres often referring to her fiction as vignettes and not structured narratives. Some of her works include “</w:t>
      </w:r>
      <w:r w:rsidR="00A143DD" w:rsidRPr="00903C8B">
        <w:rPr>
          <w:rFonts w:ascii="Times New Roman" w:hAnsi="Times New Roman" w:cs="Times New Roman"/>
          <w:i/>
          <w:iCs/>
          <w:sz w:val="24"/>
          <w:szCs w:val="24"/>
        </w:rPr>
        <w:t>T</w:t>
      </w:r>
      <w:r w:rsidRPr="00903C8B">
        <w:rPr>
          <w:rFonts w:ascii="Times New Roman" w:hAnsi="Times New Roman" w:cs="Times New Roman"/>
          <w:i/>
          <w:iCs/>
          <w:sz w:val="24"/>
          <w:szCs w:val="24"/>
        </w:rPr>
        <w:t xml:space="preserve">he </w:t>
      </w:r>
      <w:r w:rsidR="00A143DD" w:rsidRPr="00903C8B">
        <w:rPr>
          <w:rFonts w:ascii="Times New Roman" w:hAnsi="Times New Roman" w:cs="Times New Roman"/>
          <w:i/>
          <w:iCs/>
          <w:sz w:val="24"/>
          <w:szCs w:val="24"/>
        </w:rPr>
        <w:t>H</w:t>
      </w:r>
      <w:r w:rsidRPr="00903C8B">
        <w:rPr>
          <w:rFonts w:ascii="Times New Roman" w:hAnsi="Times New Roman" w:cs="Times New Roman"/>
          <w:i/>
          <w:iCs/>
          <w:sz w:val="24"/>
          <w:szCs w:val="24"/>
        </w:rPr>
        <w:t xml:space="preserve">ouse on </w:t>
      </w:r>
      <w:r w:rsidR="00A143DD" w:rsidRPr="00903C8B">
        <w:rPr>
          <w:rFonts w:ascii="Times New Roman" w:hAnsi="Times New Roman" w:cs="Times New Roman"/>
          <w:i/>
          <w:iCs/>
          <w:sz w:val="24"/>
          <w:szCs w:val="24"/>
        </w:rPr>
        <w:t>Mango</w:t>
      </w:r>
      <w:r w:rsidR="00A143DD" w:rsidRPr="00903C8B">
        <w:rPr>
          <w:rFonts w:ascii="Times New Roman" w:hAnsi="Times New Roman" w:cs="Times New Roman"/>
          <w:sz w:val="24"/>
          <w:szCs w:val="24"/>
        </w:rPr>
        <w:t xml:space="preserve"> </w:t>
      </w:r>
      <w:r w:rsidR="00A143DD" w:rsidRPr="00903C8B">
        <w:rPr>
          <w:rFonts w:ascii="Times New Roman" w:hAnsi="Times New Roman" w:cs="Times New Roman"/>
          <w:i/>
          <w:iCs/>
          <w:sz w:val="24"/>
          <w:szCs w:val="24"/>
        </w:rPr>
        <w:t>Street</w:t>
      </w:r>
      <w:r w:rsidRPr="00903C8B">
        <w:rPr>
          <w:rFonts w:ascii="Times New Roman" w:hAnsi="Times New Roman" w:cs="Times New Roman"/>
          <w:i/>
          <w:iCs/>
          <w:sz w:val="24"/>
          <w:szCs w:val="24"/>
        </w:rPr>
        <w:t>,”</w:t>
      </w:r>
      <w:r w:rsidRPr="00903C8B">
        <w:rPr>
          <w:rFonts w:ascii="Times New Roman" w:hAnsi="Times New Roman" w:cs="Times New Roman"/>
          <w:sz w:val="24"/>
          <w:szCs w:val="24"/>
        </w:rPr>
        <w:t xml:space="preserve"> a novel for young adults</w:t>
      </w:r>
      <w:r w:rsidRPr="00903C8B">
        <w:rPr>
          <w:rFonts w:ascii="Times New Roman" w:hAnsi="Times New Roman" w:cs="Times New Roman"/>
          <w:sz w:val="24"/>
          <w:szCs w:val="24"/>
        </w:rPr>
        <w:t xml:space="preserve"> </w:t>
      </w:r>
      <w:r w:rsidR="00A143DD" w:rsidRPr="00903C8B">
        <w:rPr>
          <w:rFonts w:ascii="Times New Roman" w:hAnsi="Times New Roman" w:cs="Times New Roman"/>
          <w:sz w:val="24"/>
          <w:szCs w:val="24"/>
        </w:rPr>
        <w:t xml:space="preserve">and an adult fiction writing. Her recent works such as women hollering creek incorporate prose poems resembling those in </w:t>
      </w:r>
      <w:r w:rsidR="00A143DD" w:rsidRPr="00903C8B">
        <w:rPr>
          <w:rFonts w:ascii="Times New Roman" w:hAnsi="Times New Roman" w:cs="Times New Roman"/>
          <w:i/>
          <w:iCs/>
          <w:sz w:val="24"/>
          <w:szCs w:val="24"/>
        </w:rPr>
        <w:t>Mango Street (The House on</w:t>
      </w:r>
      <w:r w:rsidR="00A143DD" w:rsidRPr="00903C8B">
        <w:rPr>
          <w:rFonts w:ascii="Times New Roman" w:hAnsi="Times New Roman" w:cs="Times New Roman"/>
          <w:sz w:val="24"/>
          <w:szCs w:val="24"/>
        </w:rPr>
        <w:t xml:space="preserve"> </w:t>
      </w:r>
      <w:r w:rsidR="00A143DD" w:rsidRPr="00903C8B">
        <w:rPr>
          <w:rFonts w:ascii="Times New Roman" w:hAnsi="Times New Roman" w:cs="Times New Roman"/>
          <w:i/>
          <w:iCs/>
          <w:sz w:val="24"/>
          <w:szCs w:val="24"/>
        </w:rPr>
        <w:t xml:space="preserve">Mango Street). </w:t>
      </w:r>
      <w:r w:rsidR="00A143DD" w:rsidRPr="00903C8B">
        <w:rPr>
          <w:rFonts w:ascii="Times New Roman" w:hAnsi="Times New Roman" w:cs="Times New Roman"/>
          <w:sz w:val="24"/>
          <w:szCs w:val="24"/>
        </w:rPr>
        <w:t>Most of Cisneros' fictional works are narrated in the first-person perspective told by a central protagonist. In most cases, this author speaks for herself or on behalf of people that she knows well.</w:t>
      </w:r>
    </w:p>
    <w:p w14:paraId="3936B4DC" w14:textId="1F805534" w:rsidR="00AF000C" w:rsidRPr="00903C8B" w:rsidRDefault="00324575" w:rsidP="00903C8B">
      <w:pPr>
        <w:spacing w:line="480" w:lineRule="auto"/>
        <w:rPr>
          <w:rFonts w:ascii="Times New Roman" w:hAnsi="Times New Roman" w:cs="Times New Roman"/>
          <w:b/>
          <w:bCs/>
          <w:sz w:val="24"/>
          <w:szCs w:val="24"/>
        </w:rPr>
      </w:pPr>
      <w:r w:rsidRPr="00903C8B">
        <w:rPr>
          <w:rFonts w:ascii="Times New Roman" w:hAnsi="Times New Roman" w:cs="Times New Roman"/>
          <w:b/>
          <w:bCs/>
          <w:sz w:val="24"/>
          <w:szCs w:val="24"/>
        </w:rPr>
        <w:t>Story Setting</w:t>
      </w:r>
    </w:p>
    <w:p w14:paraId="420AFA9B" w14:textId="2A45D5F6" w:rsidR="00A143DD" w:rsidRPr="00903C8B" w:rsidRDefault="00324575" w:rsidP="00903C8B">
      <w:pPr>
        <w:spacing w:line="480" w:lineRule="auto"/>
        <w:ind w:firstLine="720"/>
        <w:rPr>
          <w:rFonts w:ascii="Times New Roman" w:hAnsi="Times New Roman" w:cs="Times New Roman"/>
          <w:sz w:val="24"/>
          <w:szCs w:val="24"/>
        </w:rPr>
      </w:pPr>
      <w:r w:rsidRPr="00903C8B">
        <w:rPr>
          <w:rFonts w:ascii="Times New Roman" w:hAnsi="Times New Roman" w:cs="Times New Roman"/>
          <w:sz w:val="24"/>
          <w:szCs w:val="24"/>
        </w:rPr>
        <w:t xml:space="preserve">The story is based on a collection of twenty-two short tales </w:t>
      </w:r>
      <w:r w:rsidR="00042C7B" w:rsidRPr="00903C8B">
        <w:rPr>
          <w:rFonts w:ascii="Times New Roman" w:hAnsi="Times New Roman" w:cs="Times New Roman"/>
          <w:sz w:val="24"/>
          <w:szCs w:val="24"/>
        </w:rPr>
        <w:t>and vignettes whose lifespan stretches from the start of the 20</w:t>
      </w:r>
      <w:r w:rsidR="00042C7B" w:rsidRPr="00903C8B">
        <w:rPr>
          <w:rFonts w:ascii="Times New Roman" w:hAnsi="Times New Roman" w:cs="Times New Roman"/>
          <w:sz w:val="24"/>
          <w:szCs w:val="24"/>
          <w:vertAlign w:val="superscript"/>
        </w:rPr>
        <w:t>th</w:t>
      </w:r>
      <w:r w:rsidR="00042C7B" w:rsidRPr="00903C8B">
        <w:rPr>
          <w:rFonts w:ascii="Times New Roman" w:hAnsi="Times New Roman" w:cs="Times New Roman"/>
          <w:sz w:val="24"/>
          <w:szCs w:val="24"/>
        </w:rPr>
        <w:t xml:space="preserve"> century to the late 1980s</w:t>
      </w:r>
      <w:r w:rsidR="00903C8B" w:rsidRPr="00903C8B">
        <w:rPr>
          <w:rFonts w:ascii="Times New Roman" w:hAnsi="Times New Roman" w:cs="Times New Roman"/>
          <w:sz w:val="24"/>
          <w:szCs w:val="24"/>
        </w:rPr>
        <w:t xml:space="preserve"> (</w:t>
      </w:r>
      <w:r w:rsidR="00903C8B" w:rsidRPr="00903C8B">
        <w:rPr>
          <w:rFonts w:ascii="Times New Roman" w:hAnsi="Times New Roman" w:cs="Times New Roman"/>
          <w:color w:val="222222"/>
          <w:sz w:val="24"/>
          <w:szCs w:val="24"/>
          <w:shd w:val="clear" w:color="auto" w:fill="FFFFFF"/>
        </w:rPr>
        <w:t>Penelope 427)</w:t>
      </w:r>
      <w:r w:rsidR="00042C7B" w:rsidRPr="00903C8B">
        <w:rPr>
          <w:rFonts w:ascii="Times New Roman" w:hAnsi="Times New Roman" w:cs="Times New Roman"/>
          <w:sz w:val="24"/>
          <w:szCs w:val="24"/>
        </w:rPr>
        <w:t xml:space="preserve">. the story's location is primarily Mexico and the southwestern parts of the United States, especially Texas. Some events captured in the story actually took place before the narration of the stories, although the impacts </w:t>
      </w:r>
      <w:r w:rsidR="00042C7B" w:rsidRPr="00903C8B">
        <w:rPr>
          <w:rFonts w:ascii="Times New Roman" w:hAnsi="Times New Roman" w:cs="Times New Roman"/>
          <w:sz w:val="24"/>
          <w:szCs w:val="24"/>
        </w:rPr>
        <w:lastRenderedPageBreak/>
        <w:t>of these occurrences are long-lasting. Their significance is evident in the Mexican-American culture in the course of the 20</w:t>
      </w:r>
      <w:r w:rsidR="00042C7B" w:rsidRPr="00903C8B">
        <w:rPr>
          <w:rFonts w:ascii="Times New Roman" w:hAnsi="Times New Roman" w:cs="Times New Roman"/>
          <w:sz w:val="24"/>
          <w:szCs w:val="24"/>
          <w:vertAlign w:val="superscript"/>
        </w:rPr>
        <w:t>th</w:t>
      </w:r>
      <w:r w:rsidR="00042C7B" w:rsidRPr="00903C8B">
        <w:rPr>
          <w:rFonts w:ascii="Times New Roman" w:hAnsi="Times New Roman" w:cs="Times New Roman"/>
          <w:sz w:val="24"/>
          <w:szCs w:val="24"/>
        </w:rPr>
        <w:t xml:space="preserve"> century.</w:t>
      </w:r>
    </w:p>
    <w:p w14:paraId="53F655CA" w14:textId="5C45D4B5" w:rsidR="00AF000C" w:rsidRPr="00903C8B" w:rsidRDefault="00324575" w:rsidP="00903C8B">
      <w:pPr>
        <w:spacing w:line="480" w:lineRule="auto"/>
        <w:rPr>
          <w:rFonts w:ascii="Times New Roman" w:hAnsi="Times New Roman" w:cs="Times New Roman"/>
          <w:b/>
          <w:bCs/>
          <w:sz w:val="24"/>
          <w:szCs w:val="24"/>
        </w:rPr>
      </w:pPr>
      <w:r w:rsidRPr="00903C8B">
        <w:rPr>
          <w:rFonts w:ascii="Times New Roman" w:hAnsi="Times New Roman" w:cs="Times New Roman"/>
          <w:b/>
          <w:bCs/>
          <w:sz w:val="24"/>
          <w:szCs w:val="24"/>
        </w:rPr>
        <w:t>Narrat</w:t>
      </w:r>
      <w:r w:rsidR="00F4491B" w:rsidRPr="00903C8B">
        <w:rPr>
          <w:rFonts w:ascii="Times New Roman" w:hAnsi="Times New Roman" w:cs="Times New Roman"/>
          <w:b/>
          <w:bCs/>
          <w:sz w:val="24"/>
          <w:szCs w:val="24"/>
        </w:rPr>
        <w:t>or</w:t>
      </w:r>
    </w:p>
    <w:p w14:paraId="789CA76C" w14:textId="74365D05" w:rsidR="00AF000C" w:rsidRPr="00903C8B" w:rsidRDefault="00324575" w:rsidP="00903C8B">
      <w:pPr>
        <w:spacing w:line="480" w:lineRule="auto"/>
        <w:ind w:firstLine="720"/>
        <w:rPr>
          <w:rFonts w:ascii="Times New Roman" w:hAnsi="Times New Roman" w:cs="Times New Roman"/>
          <w:sz w:val="24"/>
          <w:szCs w:val="24"/>
        </w:rPr>
      </w:pPr>
      <w:r w:rsidRPr="00903C8B">
        <w:rPr>
          <w:rFonts w:ascii="Times New Roman" w:hAnsi="Times New Roman" w:cs="Times New Roman"/>
          <w:sz w:val="24"/>
          <w:szCs w:val="24"/>
        </w:rPr>
        <w:t>Most of this story is narrated in the third-person omniscient voice</w:t>
      </w:r>
      <w:r w:rsidR="00903C8B" w:rsidRPr="00903C8B">
        <w:rPr>
          <w:rFonts w:ascii="Times New Roman" w:hAnsi="Times New Roman" w:cs="Times New Roman"/>
          <w:sz w:val="24"/>
          <w:szCs w:val="24"/>
        </w:rPr>
        <w:t xml:space="preserve"> (</w:t>
      </w:r>
      <w:r w:rsidR="00903C8B" w:rsidRPr="00903C8B">
        <w:rPr>
          <w:rFonts w:ascii="Times New Roman" w:hAnsi="Times New Roman" w:cs="Times New Roman"/>
          <w:color w:val="222222"/>
          <w:sz w:val="24"/>
          <w:szCs w:val="24"/>
          <w:shd w:val="clear" w:color="auto" w:fill="FFFFFF"/>
        </w:rPr>
        <w:t>Penelope 428)</w:t>
      </w:r>
      <w:r w:rsidRPr="00903C8B">
        <w:rPr>
          <w:rFonts w:ascii="Times New Roman" w:hAnsi="Times New Roman" w:cs="Times New Roman"/>
          <w:sz w:val="24"/>
          <w:szCs w:val="24"/>
        </w:rPr>
        <w:t>. Two different voices</w:t>
      </w:r>
      <w:r w:rsidRPr="00903C8B">
        <w:rPr>
          <w:rFonts w:ascii="Times New Roman" w:hAnsi="Times New Roman" w:cs="Times New Roman"/>
          <w:sz w:val="24"/>
          <w:szCs w:val="24"/>
        </w:rPr>
        <w:t xml:space="preserve"> describe Cleofilas' life. The one explaining her life in Mexico, her friends, her father, and brothers comprises longer and more lyrical statements than that which describes her life and thoughts after marriage.</w:t>
      </w:r>
    </w:p>
    <w:p w14:paraId="1809F2F3" w14:textId="11DA016B" w:rsidR="00F4491B" w:rsidRPr="00903C8B" w:rsidRDefault="00324575" w:rsidP="00903C8B">
      <w:pPr>
        <w:spacing w:line="480" w:lineRule="auto"/>
        <w:rPr>
          <w:rFonts w:ascii="Times New Roman" w:hAnsi="Times New Roman" w:cs="Times New Roman"/>
          <w:b/>
          <w:bCs/>
          <w:sz w:val="24"/>
          <w:szCs w:val="24"/>
        </w:rPr>
      </w:pPr>
      <w:r w:rsidRPr="00903C8B">
        <w:rPr>
          <w:rFonts w:ascii="Times New Roman" w:hAnsi="Times New Roman" w:cs="Times New Roman"/>
          <w:b/>
          <w:bCs/>
          <w:sz w:val="24"/>
          <w:szCs w:val="24"/>
        </w:rPr>
        <w:t>Main Characters</w:t>
      </w:r>
    </w:p>
    <w:p w14:paraId="70EC7F63" w14:textId="6A11AB21" w:rsidR="00F4491B" w:rsidRPr="00903C8B" w:rsidRDefault="00324575" w:rsidP="00903C8B">
      <w:pPr>
        <w:spacing w:line="480" w:lineRule="auto"/>
        <w:ind w:firstLine="720"/>
        <w:rPr>
          <w:rFonts w:ascii="Times New Roman" w:hAnsi="Times New Roman" w:cs="Times New Roman"/>
          <w:sz w:val="24"/>
          <w:szCs w:val="24"/>
        </w:rPr>
      </w:pPr>
      <w:r w:rsidRPr="00903C8B">
        <w:rPr>
          <w:rFonts w:ascii="Times New Roman" w:hAnsi="Times New Roman" w:cs="Times New Roman"/>
          <w:sz w:val="24"/>
          <w:szCs w:val="24"/>
        </w:rPr>
        <w:t xml:space="preserve">Dolores, Cleofilas' neighbor </w:t>
      </w:r>
      <w:r w:rsidR="007E03FD" w:rsidRPr="00903C8B">
        <w:rPr>
          <w:rFonts w:ascii="Times New Roman" w:hAnsi="Times New Roman" w:cs="Times New Roman"/>
          <w:sz w:val="24"/>
          <w:szCs w:val="24"/>
        </w:rPr>
        <w:t>on the right, is a widow</w:t>
      </w:r>
      <w:r w:rsidR="00903C8B" w:rsidRPr="00903C8B">
        <w:rPr>
          <w:rFonts w:ascii="Times New Roman" w:hAnsi="Times New Roman" w:cs="Times New Roman"/>
          <w:sz w:val="24"/>
          <w:szCs w:val="24"/>
        </w:rPr>
        <w:t xml:space="preserve"> (</w:t>
      </w:r>
      <w:r w:rsidR="00903C8B" w:rsidRPr="00903C8B">
        <w:rPr>
          <w:rFonts w:ascii="Times New Roman" w:hAnsi="Times New Roman" w:cs="Times New Roman"/>
          <w:color w:val="222222"/>
          <w:sz w:val="24"/>
          <w:szCs w:val="24"/>
          <w:shd w:val="clear" w:color="auto" w:fill="FFFFFF"/>
        </w:rPr>
        <w:t>Barbara Brinson 52)</w:t>
      </w:r>
      <w:r w:rsidR="007E03FD" w:rsidRPr="00903C8B">
        <w:rPr>
          <w:rFonts w:ascii="Times New Roman" w:hAnsi="Times New Roman" w:cs="Times New Roman"/>
          <w:sz w:val="24"/>
          <w:szCs w:val="24"/>
        </w:rPr>
        <w:t xml:space="preserve">. Her name typically means sorrow. Her house has many candles and incense while she mourns the death of her husband and two sons. She is always worried of the health of Cleofilas' baby when they are out at night. Felice represents the world of freedom, a spirited, independent lady. She owns her own pickup truck and shows her willingness to help other ladies out of the bondage of distress. She is a strong defendant of women confined in restricted traditional lives. Graciela, just like Felice, refuses the restrictions of traditional cultures and initiates the move to drive Cleofilas out of her marriage. They end up driving her to the San Antonio bus depot and influencing her future life. </w:t>
      </w:r>
    </w:p>
    <w:p w14:paraId="7564C84E" w14:textId="05AF3C60" w:rsidR="00B17049" w:rsidRPr="00903C8B" w:rsidRDefault="00324575" w:rsidP="00903C8B">
      <w:pPr>
        <w:spacing w:line="480" w:lineRule="auto"/>
        <w:ind w:firstLine="720"/>
        <w:rPr>
          <w:rFonts w:ascii="Times New Roman" w:hAnsi="Times New Roman" w:cs="Times New Roman"/>
          <w:sz w:val="24"/>
          <w:szCs w:val="24"/>
        </w:rPr>
      </w:pPr>
      <w:r w:rsidRPr="00903C8B">
        <w:rPr>
          <w:rFonts w:ascii="Times New Roman" w:hAnsi="Times New Roman" w:cs="Times New Roman"/>
          <w:sz w:val="24"/>
          <w:szCs w:val="24"/>
        </w:rPr>
        <w:t>Cleofilas is the main character in the story. She is a young Mexican lady characterized by many dreams for a life of love due to the influence of her soap operas, song lyrics, and books</w:t>
      </w:r>
      <w:r w:rsidR="00903C8B" w:rsidRPr="00903C8B">
        <w:rPr>
          <w:rFonts w:ascii="Times New Roman" w:hAnsi="Times New Roman" w:cs="Times New Roman"/>
          <w:sz w:val="24"/>
          <w:szCs w:val="24"/>
        </w:rPr>
        <w:t xml:space="preserve"> (</w:t>
      </w:r>
      <w:r w:rsidR="00903C8B" w:rsidRPr="00903C8B">
        <w:rPr>
          <w:rFonts w:ascii="Times New Roman" w:hAnsi="Times New Roman" w:cs="Times New Roman"/>
          <w:color w:val="222222"/>
          <w:sz w:val="24"/>
          <w:szCs w:val="24"/>
          <w:shd w:val="clear" w:color="auto" w:fill="FFFFFF"/>
        </w:rPr>
        <w:t>Barbara Brinson 53)</w:t>
      </w:r>
      <w:r w:rsidRPr="00903C8B">
        <w:rPr>
          <w:rFonts w:ascii="Times New Roman" w:hAnsi="Times New Roman" w:cs="Times New Roman"/>
          <w:sz w:val="24"/>
          <w:szCs w:val="24"/>
        </w:rPr>
        <w:t xml:space="preserve">. She waits passionately until her father gives </w:t>
      </w:r>
      <w:r w:rsidRPr="00903C8B">
        <w:rPr>
          <w:rFonts w:ascii="Times New Roman" w:hAnsi="Times New Roman" w:cs="Times New Roman"/>
          <w:sz w:val="24"/>
          <w:szCs w:val="24"/>
        </w:rPr>
        <w:t>her in marriage to Juan, an American from Seguin, Texas.</w:t>
      </w:r>
      <w:r w:rsidR="00AF000C" w:rsidRPr="00903C8B">
        <w:rPr>
          <w:rFonts w:ascii="Times New Roman" w:hAnsi="Times New Roman" w:cs="Times New Roman"/>
          <w:sz w:val="24"/>
          <w:szCs w:val="24"/>
        </w:rPr>
        <w:t xml:space="preserve"> Later, her husband starts to abuse her, and she finally decides to return to her father's house. Juan Pedro Martinez Sanchez, Cleofilas' alcoholic and abusive </w:t>
      </w:r>
      <w:r w:rsidR="00AF000C" w:rsidRPr="00903C8B">
        <w:rPr>
          <w:rFonts w:ascii="Times New Roman" w:hAnsi="Times New Roman" w:cs="Times New Roman"/>
          <w:sz w:val="24"/>
          <w:szCs w:val="24"/>
        </w:rPr>
        <w:lastRenderedPageBreak/>
        <w:t>husband, is determined to marry her young bride from Mexico and take her to Seguin. He is characterized by violence, ease of crying, and faithfulness, and shame. Again, he is short, husky, and overweight due to the effects of alcohol abuse. Don Serafin is Cleofilas' father known for assuring her daughter that he would never abandon her. Soledad was Cleofilas' neighbor from the left, and her name means "alone." Story rumors indicate that her husband either died, fled with another woman, or went out one day, never to return.</w:t>
      </w:r>
    </w:p>
    <w:p w14:paraId="16E5E0B8" w14:textId="7B89069F" w:rsidR="00F4491B" w:rsidRPr="00903C8B" w:rsidRDefault="00324575" w:rsidP="00903C8B">
      <w:pPr>
        <w:spacing w:line="480" w:lineRule="auto"/>
        <w:rPr>
          <w:rFonts w:ascii="Times New Roman" w:hAnsi="Times New Roman" w:cs="Times New Roman"/>
          <w:b/>
          <w:bCs/>
          <w:sz w:val="24"/>
          <w:szCs w:val="24"/>
        </w:rPr>
      </w:pPr>
      <w:r w:rsidRPr="00903C8B">
        <w:rPr>
          <w:rFonts w:ascii="Times New Roman" w:hAnsi="Times New Roman" w:cs="Times New Roman"/>
          <w:b/>
          <w:bCs/>
          <w:sz w:val="24"/>
          <w:szCs w:val="24"/>
        </w:rPr>
        <w:t>Historical and Cultural</w:t>
      </w:r>
      <w:r w:rsidRPr="00903C8B">
        <w:rPr>
          <w:rFonts w:ascii="Times New Roman" w:hAnsi="Times New Roman" w:cs="Times New Roman"/>
          <w:b/>
          <w:bCs/>
          <w:sz w:val="24"/>
          <w:szCs w:val="24"/>
        </w:rPr>
        <w:t xml:space="preserve"> Backgrounds of Importance</w:t>
      </w:r>
    </w:p>
    <w:p w14:paraId="76E6A67C" w14:textId="5C63CECC" w:rsidR="00042C7B" w:rsidRPr="00903C8B" w:rsidRDefault="00324575" w:rsidP="00903C8B">
      <w:pPr>
        <w:spacing w:line="480" w:lineRule="auto"/>
        <w:ind w:firstLine="720"/>
        <w:rPr>
          <w:rFonts w:ascii="Times New Roman" w:hAnsi="Times New Roman" w:cs="Times New Roman"/>
          <w:sz w:val="24"/>
          <w:szCs w:val="24"/>
        </w:rPr>
      </w:pPr>
      <w:r w:rsidRPr="00903C8B">
        <w:rPr>
          <w:rFonts w:ascii="Times New Roman" w:hAnsi="Times New Roman" w:cs="Times New Roman"/>
          <w:sz w:val="24"/>
          <w:szCs w:val="24"/>
        </w:rPr>
        <w:t>The patriarchal nature of the Mexican and American borderlands people in the 19</w:t>
      </w:r>
      <w:r w:rsidRPr="00903C8B">
        <w:rPr>
          <w:rFonts w:ascii="Times New Roman" w:hAnsi="Times New Roman" w:cs="Times New Roman"/>
          <w:sz w:val="24"/>
          <w:szCs w:val="24"/>
          <w:vertAlign w:val="superscript"/>
        </w:rPr>
        <w:t>th</w:t>
      </w:r>
      <w:r w:rsidRPr="00903C8B">
        <w:rPr>
          <w:rFonts w:ascii="Times New Roman" w:hAnsi="Times New Roman" w:cs="Times New Roman"/>
          <w:sz w:val="24"/>
          <w:szCs w:val="24"/>
        </w:rPr>
        <w:t xml:space="preserve"> and 20</w:t>
      </w:r>
      <w:r w:rsidRPr="00903C8B">
        <w:rPr>
          <w:rFonts w:ascii="Times New Roman" w:hAnsi="Times New Roman" w:cs="Times New Roman"/>
          <w:sz w:val="24"/>
          <w:szCs w:val="24"/>
          <w:vertAlign w:val="superscript"/>
        </w:rPr>
        <w:t>th</w:t>
      </w:r>
      <w:r w:rsidRPr="00903C8B">
        <w:rPr>
          <w:rFonts w:ascii="Times New Roman" w:hAnsi="Times New Roman" w:cs="Times New Roman"/>
          <w:sz w:val="24"/>
          <w:szCs w:val="24"/>
        </w:rPr>
        <w:t xml:space="preserve"> centuries is critical in understanding this story</w:t>
      </w:r>
      <w:r w:rsidR="00903C8B" w:rsidRPr="00903C8B">
        <w:rPr>
          <w:rFonts w:ascii="Times New Roman" w:hAnsi="Times New Roman" w:cs="Times New Roman"/>
          <w:sz w:val="24"/>
          <w:szCs w:val="24"/>
        </w:rPr>
        <w:t xml:space="preserve"> (</w:t>
      </w:r>
      <w:r w:rsidR="00903C8B" w:rsidRPr="00903C8B">
        <w:rPr>
          <w:rFonts w:ascii="Times New Roman" w:hAnsi="Times New Roman" w:cs="Times New Roman"/>
          <w:color w:val="222222"/>
          <w:sz w:val="24"/>
          <w:szCs w:val="24"/>
          <w:shd w:val="clear" w:color="auto" w:fill="FFFFFF"/>
        </w:rPr>
        <w:t>Penelope 435)</w:t>
      </w:r>
      <w:r w:rsidRPr="00903C8B">
        <w:rPr>
          <w:rFonts w:ascii="Times New Roman" w:hAnsi="Times New Roman" w:cs="Times New Roman"/>
          <w:sz w:val="24"/>
          <w:szCs w:val="24"/>
        </w:rPr>
        <w:t>. The reason is that Cisneros' narration refers to these societal structur</w:t>
      </w:r>
      <w:r w:rsidRPr="00903C8B">
        <w:rPr>
          <w:rFonts w:ascii="Times New Roman" w:hAnsi="Times New Roman" w:cs="Times New Roman"/>
          <w:sz w:val="24"/>
          <w:szCs w:val="24"/>
        </w:rPr>
        <w:t>es in her story showing the impacts they had on the lives of various characters. Again, the historical background of people coming from different parts of the world to the United States searching for better lives is essential, especially the Italians and t</w:t>
      </w:r>
      <w:r w:rsidRPr="00903C8B">
        <w:rPr>
          <w:rFonts w:ascii="Times New Roman" w:hAnsi="Times New Roman" w:cs="Times New Roman"/>
          <w:sz w:val="24"/>
          <w:szCs w:val="24"/>
        </w:rPr>
        <w:t xml:space="preserve">he Jews. Their expectations and the realities of the arrival </w:t>
      </w:r>
      <w:r w:rsidR="00F4491B" w:rsidRPr="00903C8B">
        <w:rPr>
          <w:rFonts w:ascii="Times New Roman" w:hAnsi="Times New Roman" w:cs="Times New Roman"/>
          <w:sz w:val="24"/>
          <w:szCs w:val="24"/>
        </w:rPr>
        <w:t xml:space="preserve">of such individuals </w:t>
      </w:r>
      <w:r w:rsidRPr="00903C8B">
        <w:rPr>
          <w:rFonts w:ascii="Times New Roman" w:hAnsi="Times New Roman" w:cs="Times New Roman"/>
          <w:sz w:val="24"/>
          <w:szCs w:val="24"/>
        </w:rPr>
        <w:t>can be seen in the story.</w:t>
      </w:r>
    </w:p>
    <w:p w14:paraId="0E44B0CC" w14:textId="1A6155DC" w:rsidR="00F4491B" w:rsidRPr="00903C8B" w:rsidRDefault="00324575" w:rsidP="00903C8B">
      <w:pPr>
        <w:spacing w:line="480" w:lineRule="auto"/>
        <w:rPr>
          <w:rFonts w:ascii="Times New Roman" w:hAnsi="Times New Roman" w:cs="Times New Roman"/>
          <w:b/>
          <w:bCs/>
          <w:sz w:val="24"/>
          <w:szCs w:val="24"/>
        </w:rPr>
      </w:pPr>
      <w:r w:rsidRPr="00903C8B">
        <w:rPr>
          <w:rFonts w:ascii="Times New Roman" w:hAnsi="Times New Roman" w:cs="Times New Roman"/>
          <w:b/>
          <w:bCs/>
          <w:sz w:val="24"/>
          <w:szCs w:val="24"/>
        </w:rPr>
        <w:t>Sense of the Basic Plot of the Story</w:t>
      </w:r>
    </w:p>
    <w:p w14:paraId="5E998060" w14:textId="601B859D" w:rsidR="00C23BAC" w:rsidRPr="00903C8B" w:rsidRDefault="00324575" w:rsidP="00903C8B">
      <w:pPr>
        <w:spacing w:line="480" w:lineRule="auto"/>
        <w:ind w:firstLine="720"/>
        <w:rPr>
          <w:rFonts w:ascii="Times New Roman" w:hAnsi="Times New Roman" w:cs="Times New Roman"/>
          <w:sz w:val="24"/>
          <w:szCs w:val="24"/>
        </w:rPr>
      </w:pPr>
      <w:r w:rsidRPr="00903C8B">
        <w:rPr>
          <w:rFonts w:ascii="Times New Roman" w:hAnsi="Times New Roman" w:cs="Times New Roman"/>
          <w:sz w:val="24"/>
          <w:szCs w:val="24"/>
        </w:rPr>
        <w:t>The story by Cisneros moves forward chronologically without jumps in time or place. The narration from Cleofilas' adulthood and the life she led with her father and brothers, who expected her to perform all household chores. She later gets married to Juan,</w:t>
      </w:r>
      <w:r w:rsidRPr="00903C8B">
        <w:rPr>
          <w:rFonts w:ascii="Times New Roman" w:hAnsi="Times New Roman" w:cs="Times New Roman"/>
          <w:sz w:val="24"/>
          <w:szCs w:val="24"/>
        </w:rPr>
        <w:t xml:space="preserve"> an event done following the traditional customs of the Mexican people shared with the American people at the time. Her marriage progresses from step to step, from having her first-born son to the second, then to divorce and later her interaction with Feli</w:t>
      </w:r>
      <w:r w:rsidRPr="00903C8B">
        <w:rPr>
          <w:rFonts w:ascii="Times New Roman" w:hAnsi="Times New Roman" w:cs="Times New Roman"/>
          <w:sz w:val="24"/>
          <w:szCs w:val="24"/>
        </w:rPr>
        <w:t>ce and Graciela, who completely change her view of life.</w:t>
      </w:r>
    </w:p>
    <w:p w14:paraId="1C9ECB54" w14:textId="0091DA44" w:rsidR="00F4491B" w:rsidRPr="00903C8B" w:rsidRDefault="00324575" w:rsidP="00903C8B">
      <w:pPr>
        <w:spacing w:line="480" w:lineRule="auto"/>
        <w:ind w:firstLine="720"/>
        <w:jc w:val="center"/>
        <w:rPr>
          <w:rFonts w:ascii="Times New Roman" w:hAnsi="Times New Roman" w:cs="Times New Roman"/>
          <w:sz w:val="24"/>
          <w:szCs w:val="24"/>
        </w:rPr>
      </w:pPr>
      <w:r w:rsidRPr="00903C8B">
        <w:rPr>
          <w:rFonts w:ascii="Times New Roman" w:hAnsi="Times New Roman" w:cs="Times New Roman"/>
          <w:sz w:val="24"/>
          <w:szCs w:val="24"/>
        </w:rPr>
        <w:lastRenderedPageBreak/>
        <w:t>Works Cited</w:t>
      </w:r>
    </w:p>
    <w:p w14:paraId="766F09AA" w14:textId="136AC49F" w:rsidR="00C23BAC" w:rsidRPr="00903C8B" w:rsidRDefault="00324575" w:rsidP="00903C8B">
      <w:pPr>
        <w:spacing w:line="480" w:lineRule="auto"/>
        <w:ind w:left="720" w:hanging="720"/>
        <w:rPr>
          <w:rFonts w:ascii="Times New Roman" w:hAnsi="Times New Roman" w:cs="Times New Roman"/>
          <w:color w:val="222222"/>
          <w:sz w:val="24"/>
          <w:szCs w:val="24"/>
          <w:shd w:val="clear" w:color="auto" w:fill="FFFFFF"/>
        </w:rPr>
      </w:pPr>
      <w:r w:rsidRPr="00903C8B">
        <w:rPr>
          <w:rFonts w:ascii="Times New Roman" w:hAnsi="Times New Roman" w:cs="Times New Roman"/>
          <w:color w:val="222222"/>
          <w:sz w:val="24"/>
          <w:szCs w:val="24"/>
          <w:shd w:val="clear" w:color="auto" w:fill="FFFFFF"/>
        </w:rPr>
        <w:t>Curiel, Barbara Brinson. "Sandra Cisneros, Woman Hollering Creek and Other Stories." </w:t>
      </w:r>
      <w:r w:rsidRPr="00903C8B">
        <w:rPr>
          <w:rFonts w:ascii="Times New Roman" w:hAnsi="Times New Roman" w:cs="Times New Roman"/>
          <w:i/>
          <w:iCs/>
          <w:color w:val="222222"/>
          <w:sz w:val="24"/>
          <w:szCs w:val="24"/>
          <w:shd w:val="clear" w:color="auto" w:fill="FFFFFF"/>
        </w:rPr>
        <w:t>Reading US Latina Writers</w:t>
      </w:r>
      <w:r w:rsidRPr="00903C8B">
        <w:rPr>
          <w:rFonts w:ascii="Times New Roman" w:hAnsi="Times New Roman" w:cs="Times New Roman"/>
          <w:color w:val="222222"/>
          <w:sz w:val="24"/>
          <w:szCs w:val="24"/>
          <w:shd w:val="clear" w:color="auto" w:fill="FFFFFF"/>
        </w:rPr>
        <w:t>. Palgrave Macmillan, New York, 2003. 51-60.</w:t>
      </w:r>
    </w:p>
    <w:p w14:paraId="0205B65F" w14:textId="1D74456A" w:rsidR="00903C8B" w:rsidRPr="00903C8B" w:rsidRDefault="00324575" w:rsidP="00903C8B">
      <w:pPr>
        <w:spacing w:line="480" w:lineRule="auto"/>
        <w:ind w:left="720" w:hanging="720"/>
        <w:rPr>
          <w:rFonts w:ascii="Times New Roman" w:hAnsi="Times New Roman" w:cs="Times New Roman"/>
          <w:sz w:val="24"/>
          <w:szCs w:val="24"/>
        </w:rPr>
      </w:pPr>
      <w:r w:rsidRPr="00903C8B">
        <w:rPr>
          <w:rFonts w:ascii="Times New Roman" w:hAnsi="Times New Roman" w:cs="Times New Roman"/>
          <w:color w:val="222222"/>
          <w:sz w:val="24"/>
          <w:szCs w:val="24"/>
          <w:shd w:val="clear" w:color="auto" w:fill="FFFFFF"/>
        </w:rPr>
        <w:t>Johnson, Penelope. "Border Writi</w:t>
      </w:r>
      <w:r w:rsidRPr="00903C8B">
        <w:rPr>
          <w:rFonts w:ascii="Times New Roman" w:hAnsi="Times New Roman" w:cs="Times New Roman"/>
          <w:color w:val="222222"/>
          <w:sz w:val="24"/>
          <w:szCs w:val="24"/>
          <w:shd w:val="clear" w:color="auto" w:fill="FFFFFF"/>
        </w:rPr>
        <w:t>ng in Translation: The Spanish Translations of Woman Hollering Creek by the Chicana Writer Sandra Cisneros." </w:t>
      </w:r>
      <w:r w:rsidRPr="00903C8B">
        <w:rPr>
          <w:rFonts w:ascii="Times New Roman" w:hAnsi="Times New Roman" w:cs="Times New Roman"/>
          <w:i/>
          <w:iCs/>
          <w:color w:val="222222"/>
          <w:sz w:val="24"/>
          <w:szCs w:val="24"/>
          <w:shd w:val="clear" w:color="auto" w:fill="FFFFFF"/>
        </w:rPr>
        <w:t>The Palgrave Handbook of Literary Translation</w:t>
      </w:r>
      <w:r w:rsidRPr="00903C8B">
        <w:rPr>
          <w:rFonts w:ascii="Times New Roman" w:hAnsi="Times New Roman" w:cs="Times New Roman"/>
          <w:color w:val="222222"/>
          <w:sz w:val="24"/>
          <w:szCs w:val="24"/>
          <w:shd w:val="clear" w:color="auto" w:fill="FFFFFF"/>
        </w:rPr>
        <w:t>. Palgrave Macmillan, Cham, 2018. 427-442.</w:t>
      </w:r>
    </w:p>
    <w:sectPr w:rsidR="00903C8B" w:rsidRPr="00903C8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23A47" w14:textId="77777777" w:rsidR="00324575" w:rsidRDefault="00324575">
      <w:pPr>
        <w:spacing w:after="0" w:line="240" w:lineRule="auto"/>
      </w:pPr>
      <w:r>
        <w:separator/>
      </w:r>
    </w:p>
  </w:endnote>
  <w:endnote w:type="continuationSeparator" w:id="0">
    <w:p w14:paraId="41FB5A53" w14:textId="77777777" w:rsidR="00324575" w:rsidRDefault="00324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2D9DF" w14:textId="77777777" w:rsidR="00324575" w:rsidRDefault="00324575">
      <w:pPr>
        <w:spacing w:after="0" w:line="240" w:lineRule="auto"/>
      </w:pPr>
      <w:r>
        <w:separator/>
      </w:r>
    </w:p>
  </w:footnote>
  <w:footnote w:type="continuationSeparator" w:id="0">
    <w:p w14:paraId="7B6D1DC3" w14:textId="77777777" w:rsidR="00324575" w:rsidRDefault="003245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DA3D9" w14:textId="283A2A66" w:rsidR="001E4BD8" w:rsidRPr="001E4BD8" w:rsidRDefault="00324575">
    <w:pPr>
      <w:pStyle w:val="Header"/>
      <w:jc w:val="right"/>
      <w:rPr>
        <w:rFonts w:ascii="Times New Roman" w:hAnsi="Times New Roman" w:cs="Times New Roman"/>
        <w:sz w:val="24"/>
        <w:szCs w:val="24"/>
      </w:rPr>
    </w:pPr>
    <w:r w:rsidRPr="001E4BD8">
      <w:rPr>
        <w:rFonts w:ascii="Times New Roman" w:hAnsi="Times New Roman" w:cs="Times New Roman"/>
        <w:sz w:val="24"/>
        <w:szCs w:val="24"/>
      </w:rPr>
      <w:t xml:space="preserve">Last Name      </w:t>
    </w:r>
    <w:sdt>
      <w:sdtPr>
        <w:rPr>
          <w:rFonts w:ascii="Times New Roman" w:hAnsi="Times New Roman" w:cs="Times New Roman"/>
          <w:sz w:val="24"/>
          <w:szCs w:val="24"/>
        </w:rPr>
        <w:id w:val="1674376207"/>
        <w:docPartObj>
          <w:docPartGallery w:val="Page Numbers (Top of Page)"/>
          <w:docPartUnique/>
        </w:docPartObj>
      </w:sdtPr>
      <w:sdtEndPr>
        <w:rPr>
          <w:noProof/>
        </w:rPr>
      </w:sdtEndPr>
      <w:sdtContent>
        <w:r w:rsidRPr="001E4BD8">
          <w:rPr>
            <w:rFonts w:ascii="Times New Roman" w:hAnsi="Times New Roman" w:cs="Times New Roman"/>
            <w:sz w:val="24"/>
            <w:szCs w:val="24"/>
          </w:rPr>
          <w:fldChar w:fldCharType="begin"/>
        </w:r>
        <w:r w:rsidRPr="001E4BD8">
          <w:rPr>
            <w:rFonts w:ascii="Times New Roman" w:hAnsi="Times New Roman" w:cs="Times New Roman"/>
            <w:sz w:val="24"/>
            <w:szCs w:val="24"/>
          </w:rPr>
          <w:instrText xml:space="preserve"> PAGE   \* MERGEFORMAT </w:instrText>
        </w:r>
        <w:r w:rsidRPr="001E4BD8">
          <w:rPr>
            <w:rFonts w:ascii="Times New Roman" w:hAnsi="Times New Roman" w:cs="Times New Roman"/>
            <w:sz w:val="24"/>
            <w:szCs w:val="24"/>
          </w:rPr>
          <w:fldChar w:fldCharType="separate"/>
        </w:r>
        <w:r w:rsidRPr="001E4BD8">
          <w:rPr>
            <w:rFonts w:ascii="Times New Roman" w:hAnsi="Times New Roman" w:cs="Times New Roman"/>
            <w:noProof/>
            <w:sz w:val="24"/>
            <w:szCs w:val="24"/>
          </w:rPr>
          <w:t>2</w:t>
        </w:r>
        <w:r w:rsidRPr="001E4BD8">
          <w:rPr>
            <w:rFonts w:ascii="Times New Roman" w:hAnsi="Times New Roman" w:cs="Times New Roman"/>
            <w:noProof/>
            <w:sz w:val="24"/>
            <w:szCs w:val="24"/>
          </w:rPr>
          <w:fldChar w:fldCharType="end"/>
        </w:r>
      </w:sdtContent>
    </w:sdt>
  </w:p>
  <w:p w14:paraId="7A84BC5A" w14:textId="77777777" w:rsidR="001E4BD8" w:rsidRDefault="001E4B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BD8"/>
    <w:rsid w:val="00042C7B"/>
    <w:rsid w:val="001E4BD8"/>
    <w:rsid w:val="00324575"/>
    <w:rsid w:val="007E03FD"/>
    <w:rsid w:val="00903C8B"/>
    <w:rsid w:val="00A143DD"/>
    <w:rsid w:val="00A6211C"/>
    <w:rsid w:val="00AF000C"/>
    <w:rsid w:val="00B17049"/>
    <w:rsid w:val="00B91369"/>
    <w:rsid w:val="00C23BAC"/>
    <w:rsid w:val="00D37346"/>
    <w:rsid w:val="00F4491B"/>
    <w:rsid w:val="00FA5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DA85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BD8"/>
  </w:style>
  <w:style w:type="paragraph" w:styleId="Footer">
    <w:name w:val="footer"/>
    <w:basedOn w:val="Normal"/>
    <w:link w:val="FooterChar"/>
    <w:uiPriority w:val="99"/>
    <w:unhideWhenUsed/>
    <w:rsid w:val="001E4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4395</Characters>
  <Application>Microsoft Office Word</Application>
  <DocSecurity>0</DocSecurity>
  <Lines>36</Lines>
  <Paragraphs>10</Paragraphs>
  <ScaleCrop>false</ScaleCrop>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2021-10-26T10:13:00Z</dcterms:created>
  <dcterms:modified xsi:type="dcterms:W3CDTF">2021-10-26T10:14:00Z</dcterms:modified>
</cp:coreProperties>
</file>